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F7" w:rsidRDefault="00512449" w:rsidP="00F04D5C">
      <w:pPr>
        <w:spacing w:after="0" w:line="276" w:lineRule="auto"/>
        <w:ind w:right="0" w:hanging="10"/>
        <w:jc w:val="center"/>
      </w:pPr>
      <w:r>
        <w:rPr>
          <w:b/>
          <w:i/>
          <w:sz w:val="32"/>
        </w:rPr>
        <w:t xml:space="preserve">Аннотация дисциплины </w:t>
      </w:r>
    </w:p>
    <w:p w:rsidR="00131DF7" w:rsidRDefault="00F04D5C" w:rsidP="00F04D5C">
      <w:pPr>
        <w:spacing w:after="0" w:line="276" w:lineRule="auto"/>
        <w:ind w:right="0" w:hanging="10"/>
        <w:jc w:val="center"/>
      </w:pPr>
      <w:r>
        <w:rPr>
          <w:b/>
          <w:i/>
          <w:sz w:val="32"/>
        </w:rPr>
        <w:t>«</w:t>
      </w:r>
      <w:r w:rsidR="00512449">
        <w:rPr>
          <w:b/>
          <w:i/>
          <w:sz w:val="32"/>
        </w:rPr>
        <w:t>Финансовый инжиниринг</w:t>
      </w:r>
      <w:r>
        <w:rPr>
          <w:b/>
          <w:i/>
          <w:sz w:val="32"/>
        </w:rPr>
        <w:t>»</w:t>
      </w:r>
      <w:r w:rsidR="00512449">
        <w:rPr>
          <w:b/>
          <w:i/>
          <w:sz w:val="32"/>
        </w:rPr>
        <w:t xml:space="preserve">   </w:t>
      </w:r>
    </w:p>
    <w:p w:rsidR="00131DF7" w:rsidRDefault="00512449" w:rsidP="00F04D5C">
      <w:pPr>
        <w:spacing w:after="0" w:line="276" w:lineRule="auto"/>
        <w:ind w:right="0" w:firstLine="0"/>
        <w:jc w:val="center"/>
      </w:pPr>
      <w:r>
        <w:rPr>
          <w:b/>
        </w:rPr>
        <w:t xml:space="preserve"> </w:t>
      </w:r>
    </w:p>
    <w:p w:rsidR="00131DF7" w:rsidRDefault="00512449" w:rsidP="00F04D5C">
      <w:pPr>
        <w:spacing w:after="0" w:line="276" w:lineRule="auto"/>
        <w:ind w:right="0" w:hanging="10"/>
        <w:jc w:val="left"/>
      </w:pPr>
      <w:r>
        <w:rPr>
          <w:b/>
          <w:i/>
        </w:rPr>
        <w:t>Цель дисциплины</w:t>
      </w:r>
      <w:r>
        <w:rPr>
          <w:b/>
        </w:rPr>
        <w:t xml:space="preserve">:  </w:t>
      </w:r>
    </w:p>
    <w:p w:rsidR="00131DF7" w:rsidRDefault="00F04D5C" w:rsidP="00F04D5C">
      <w:pPr>
        <w:spacing w:after="0" w:line="276" w:lineRule="auto"/>
        <w:ind w:right="0"/>
      </w:pPr>
      <w:r>
        <w:t>Ф</w:t>
      </w:r>
      <w:r w:rsidR="00512449">
        <w:t xml:space="preserve">ормирование знаний и навыков конструирования сложных финансовых продуктов для управления рисками, ликвидностью и доходностью, создания новых финансовых инструментов, разработки комбинированных инвестиционных стратегий в соответствии со структурой спроса, предъявляемого клиентами инвестиционного и коммерческого банка. </w:t>
      </w:r>
    </w:p>
    <w:p w:rsidR="00131DF7" w:rsidRDefault="00512449" w:rsidP="00F04D5C">
      <w:pPr>
        <w:spacing w:after="0" w:line="276" w:lineRule="auto"/>
        <w:ind w:right="0" w:firstLine="0"/>
        <w:jc w:val="left"/>
      </w:pPr>
      <w:r>
        <w:t xml:space="preserve"> </w:t>
      </w:r>
    </w:p>
    <w:p w:rsidR="00131DF7" w:rsidRDefault="00512449" w:rsidP="00F04D5C">
      <w:pPr>
        <w:spacing w:after="0" w:line="276" w:lineRule="auto"/>
        <w:ind w:right="0" w:hanging="10"/>
        <w:jc w:val="left"/>
      </w:pPr>
      <w:r>
        <w:rPr>
          <w:b/>
          <w:i/>
        </w:rPr>
        <w:t xml:space="preserve">Место дисциплины в структуре ОП: </w:t>
      </w:r>
    </w:p>
    <w:p w:rsidR="00131DF7" w:rsidRDefault="00F04D5C" w:rsidP="00F04D5C">
      <w:pPr>
        <w:spacing w:after="0" w:line="276" w:lineRule="auto"/>
        <w:ind w:right="0"/>
      </w:pPr>
      <w:r>
        <w:t xml:space="preserve">Дисциплина является факультативной </w:t>
      </w:r>
      <w:r w:rsidR="00512449">
        <w:t xml:space="preserve">для студентов, обучающихся по </w:t>
      </w:r>
      <w:bookmarkStart w:id="0" w:name="_GoBack"/>
      <w:bookmarkEnd w:id="0"/>
      <w:r>
        <w:t>направлению 38.04.02</w:t>
      </w:r>
      <w:r w:rsidR="00512449">
        <w:t xml:space="preserve"> «</w:t>
      </w:r>
      <w:r>
        <w:t>Менеджмент</w:t>
      </w:r>
      <w:r w:rsidR="00512449">
        <w:t>», магистерская программа «</w:t>
      </w:r>
      <w:r>
        <w:t>Корпоративное управление</w:t>
      </w:r>
      <w:r w:rsidR="00512449">
        <w:t xml:space="preserve">». </w:t>
      </w:r>
    </w:p>
    <w:p w:rsidR="00131DF7" w:rsidRDefault="00512449" w:rsidP="00F04D5C">
      <w:pPr>
        <w:spacing w:after="0" w:line="276" w:lineRule="auto"/>
        <w:ind w:right="0" w:firstLine="0"/>
        <w:jc w:val="left"/>
      </w:pPr>
      <w:r>
        <w:rPr>
          <w:b/>
          <w:i/>
        </w:rPr>
        <w:t xml:space="preserve"> </w:t>
      </w:r>
    </w:p>
    <w:p w:rsidR="00131DF7" w:rsidRDefault="00512449" w:rsidP="00F04D5C">
      <w:pPr>
        <w:spacing w:after="0" w:line="276" w:lineRule="auto"/>
        <w:ind w:right="0" w:hanging="10"/>
        <w:jc w:val="left"/>
      </w:pPr>
      <w:r>
        <w:rPr>
          <w:b/>
          <w:i/>
        </w:rPr>
        <w:t xml:space="preserve">Краткое содержание: </w:t>
      </w:r>
    </w:p>
    <w:p w:rsidR="00131DF7" w:rsidRDefault="00512449" w:rsidP="00F04D5C">
      <w:pPr>
        <w:spacing w:after="0" w:line="276" w:lineRule="auto"/>
        <w:ind w:right="0"/>
      </w:pPr>
      <w:r>
        <w:t xml:space="preserve">Понятие финансового инжиниринга и инновационного финансового продукта. Объективная необходимость финансового инжиниринга. Основные продукты финансового инжиниринга на долговом и долевом рынках. Понятие гибридного и структурированного финансового продукта: ключевые примеры. Синтетические финансовые продукты: понятие, цели создания, конструкции. Классификация финансовых инноваций.  </w:t>
      </w:r>
    </w:p>
    <w:p w:rsidR="00131DF7" w:rsidRDefault="00512449" w:rsidP="00F04D5C">
      <w:pPr>
        <w:spacing w:after="0" w:line="276" w:lineRule="auto"/>
        <w:ind w:right="0"/>
      </w:pPr>
      <w:r>
        <w:t>Процесс финансового инжиниринга: конструирование финансовых продуктов, порядок действий финансового инженера, основные исходные условия. Создание уникальных «</w:t>
      </w:r>
      <w:proofErr w:type="spellStart"/>
      <w:r>
        <w:t>tailor-made</w:t>
      </w:r>
      <w:proofErr w:type="spellEnd"/>
      <w:r>
        <w:t xml:space="preserve">» </w:t>
      </w:r>
      <w:r w:rsidR="00F04D5C">
        <w:t>продуктов тиражирование</w:t>
      </w:r>
      <w:r>
        <w:t xml:space="preserve"> лучшего опыта.  </w:t>
      </w:r>
    </w:p>
    <w:p w:rsidR="00131DF7" w:rsidRDefault="00512449" w:rsidP="00F04D5C">
      <w:pPr>
        <w:spacing w:after="0" w:line="276" w:lineRule="auto"/>
        <w:ind w:right="0"/>
      </w:pPr>
      <w:r>
        <w:t xml:space="preserve">Конструирование финансовых продуктов на рынке долговых обязательств. Понятие </w:t>
      </w:r>
      <w:r w:rsidR="00F04D5C">
        <w:t>секьюритизации, цели</w:t>
      </w:r>
      <w:r>
        <w:t>, задачи, специфика реализации в российских условиях. Финансовый инжиниринг на рынке долевых ценных бумаг</w:t>
      </w:r>
      <w:r w:rsidR="00F04D5C">
        <w:t xml:space="preserve">. </w:t>
      </w:r>
      <w:r>
        <w:t xml:space="preserve">Структурированные акции, виды, цели выпуска, возможности для применения в российской практике.  </w:t>
      </w:r>
    </w:p>
    <w:p w:rsidR="00131DF7" w:rsidRDefault="00512449" w:rsidP="00F04D5C">
      <w:pPr>
        <w:tabs>
          <w:tab w:val="center" w:pos="1383"/>
          <w:tab w:val="center" w:pos="2831"/>
          <w:tab w:val="center" w:pos="4029"/>
          <w:tab w:val="center" w:pos="4923"/>
          <w:tab w:val="center" w:pos="5797"/>
          <w:tab w:val="center" w:pos="7036"/>
          <w:tab w:val="right" w:pos="9360"/>
        </w:tabs>
        <w:spacing w:after="0" w:line="276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Гибридные </w:t>
      </w:r>
      <w:r>
        <w:tab/>
        <w:t xml:space="preserve">ценные </w:t>
      </w:r>
      <w:r>
        <w:tab/>
        <w:t xml:space="preserve">бумаги </w:t>
      </w:r>
      <w:r>
        <w:tab/>
        <w:t xml:space="preserve">на </w:t>
      </w:r>
      <w:r>
        <w:tab/>
        <w:t xml:space="preserve">основе </w:t>
      </w:r>
      <w:r>
        <w:tab/>
        <w:t xml:space="preserve">долевых </w:t>
      </w:r>
      <w:r>
        <w:tab/>
        <w:t xml:space="preserve">финансовых </w:t>
      </w:r>
    </w:p>
    <w:p w:rsidR="00131DF7" w:rsidRDefault="00512449" w:rsidP="00F04D5C">
      <w:pPr>
        <w:spacing w:after="0" w:line="276" w:lineRule="auto"/>
        <w:ind w:right="0" w:firstLine="0"/>
      </w:pPr>
      <w:r>
        <w:t xml:space="preserve">инструментов как механизмы объединенного инвестирования </w:t>
      </w:r>
    </w:p>
    <w:sectPr w:rsidR="00131DF7">
      <w:pgSz w:w="11906" w:h="16838"/>
      <w:pgMar w:top="1172" w:right="844" w:bottom="120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F7"/>
    <w:rsid w:val="00131DF7"/>
    <w:rsid w:val="00512449"/>
    <w:rsid w:val="00F0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0AF33-692E-4ECE-A3A4-5C00198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89" w:lineRule="auto"/>
      <w:ind w:right="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6C1944-63E0-4E4A-8339-76D7E1F3D21B}"/>
</file>

<file path=customXml/itemProps2.xml><?xml version="1.0" encoding="utf-8"?>
<ds:datastoreItem xmlns:ds="http://schemas.openxmlformats.org/officeDocument/2006/customXml" ds:itemID="{951EDCBE-CC57-48A9-912F-00B17AB9CE44}"/>
</file>

<file path=customXml/itemProps3.xml><?xml version="1.0" encoding="utf-8"?>
<ds:datastoreItem xmlns:ds="http://schemas.openxmlformats.org/officeDocument/2006/customXml" ds:itemID="{4179A033-F550-432E-9A6B-1B64ABDF2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Гусик</dc:creator>
  <cp:keywords/>
  <cp:lastModifiedBy>Любовь А. Четошникова</cp:lastModifiedBy>
  <cp:revision>3</cp:revision>
  <dcterms:created xsi:type="dcterms:W3CDTF">2018-03-26T08:18:00Z</dcterms:created>
  <dcterms:modified xsi:type="dcterms:W3CDTF">2018-03-26T08:22:00Z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